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40-2024 i Tierp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