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54008-2025 i Tierps kommun</w:t>
      </w:r>
    </w:p>
    <w:p>
      <w:r>
        <w:t>Detta dokument behandlar höga naturvärden i avverkningsanmälan A 54008-2025 i Tierps kommun. Denna avverkningsanmälan inkom 2025-10-31 14:45:35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rynkskinn (VU), garnlav (NT), spillkråka (NT, §4), tretåig hackspett (NT, §4), ullticka (NT), bronshjon (S), flagellkvastmossa (S), grön sköldmossa (S, §8), grönpyrola (S), jättesvampmal (S), kattfotslav (S), rödgul trumpetsvamp (S), svavelriska (S), vedticka (S), vågbandad barkbock (S), kungsfågel (§4)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6894"/>
            <wp:docPr id="1" name="Picture 1"/>
            <wp:cNvGraphicFramePr>
              <a:graphicFrameLocks noChangeAspect="1"/>
            </wp:cNvGraphicFramePr>
            <a:graphic>
              <a:graphicData uri="http://schemas.openxmlformats.org/drawingml/2006/picture">
                <pic:pic>
                  <pic:nvPicPr>
                    <pic:cNvPr id="0" name="A 54008-2025 karta.png"/>
                    <pic:cNvPicPr/>
                  </pic:nvPicPr>
                  <pic:blipFill>
                    <a:blip r:embed="rId16"/>
                    <a:stretch>
                      <a:fillRect/>
                    </a:stretch>
                  </pic:blipFill>
                  <pic:spPr>
                    <a:xfrm>
                      <a:off x="0" y="0"/>
                      <a:ext cx="5486400" cy="637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6683516, E 654681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grön sköldmossa (S, §8),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8579368"/>
            <wp:docPr id="2" name="Picture 2"/>
            <wp:cNvGraphicFramePr>
              <a:graphicFrameLocks noChangeAspect="1"/>
            </wp:cNvGraphicFramePr>
            <a:graphic>
              <a:graphicData uri="http://schemas.openxmlformats.org/drawingml/2006/picture">
                <pic:pic>
                  <pic:nvPicPr>
                    <pic:cNvPr id="0" name="A 54008-2025 karta knärot.png"/>
                    <pic:cNvPicPr/>
                  </pic:nvPicPr>
                  <pic:blipFill>
                    <a:blip r:embed="rId17"/>
                    <a:stretch>
                      <a:fillRect/>
                    </a:stretch>
                  </pic:blipFill>
                  <pic:spPr>
                    <a:xfrm>
                      <a:off x="0" y="0"/>
                      <a:ext cx="5486400" cy="8579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6683516, E 654681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