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dofttaggsvamp (NT), spillkråka (NT, §4), talltita (NT, §4), vedtrappmossa (NT), granbarkgnagare (S), grön sköldmossa (S, §8), kattfotslav (S), skogsknipprot (S, §8), svavelriska (S), tibast (S), vårärt (S), zontaggsvamp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talltita (NT, §4), grön sköldmossa (S, §8), skogsknipprot (S, §8), blåsippa (§9)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