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4-2025 i Tierp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