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25 meter från avverkningsanmälan A 14527-2025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