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avverkningsanmälan A 54882-2025 i Tierps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