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03-2025 i Tierp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