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5-2025 i Tierp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