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som inkom 2025-03-06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6706325, E 667819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