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som inkom 2025-09-17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6695131, E 642987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