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51096-2025 i Tierps kommun</w:t>
      </w:r>
    </w:p>
    <w:p>
      <w:r>
        <w:t>Detta dokument behandlar höga naturvärden i avverkningsanmälan A 51096-2025 i Tierps kommun som inkom 2025-10-17 och omfattar 17,5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A 51096-2025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 och inom 11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6703743, E 667981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11 meter från avverkningsanmälan har följande 26 naturvårdsarter hittats: knärot (VU, T, §8), kattfotslav (NT, T), rynkskinn (NT, T), sårläka (NT, T), vedtrappmossa (NT, T), vårärt (NT, T), anisspindling (S), brandticka (S), bronshjon (S, T), granbarkgnagare (S, T), grön sköldmossa (S, T, §8), grönpyrola (S, T), rödgul trumpetsvamp (S), skogsknipprot (S, T, §8), stubbspretmossa (S, T), thomsons trägnagare (S), tibast (S, T), tvåblad (S, §8), blåsippa (T, §9), kransmossa (T), kärrfibbla (T), ormbär (T), spillkråka (T, §4), tandrot (T), fläcknycklar (§8) och lopplummer (aggregat) (§9).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grön sköldmossa (S, T, §8), skogsknipprot (S, T, §8), tvåblad (S, §8), blåsippa (T, §9), spillkråka (T, §4), fläcknycklar (§8)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34707"/>
            <wp:docPr id="2" name="Picture 2"/>
            <wp:cNvGraphicFramePr>
              <a:graphicFrameLocks noChangeAspect="1"/>
            </wp:cNvGraphicFramePr>
            <a:graphic>
              <a:graphicData uri="http://schemas.openxmlformats.org/drawingml/2006/picture">
                <pic:pic>
                  <pic:nvPicPr>
                    <pic:cNvPr id="0" name="A 51096-2025 karta knärot.png"/>
                    <pic:cNvPicPr/>
                  </pic:nvPicPr>
                  <pic:blipFill>
                    <a:blip r:embed="rId17"/>
                    <a:stretch>
                      <a:fillRect/>
                    </a:stretch>
                  </pic:blipFill>
                  <pic:spPr>
                    <a:xfrm>
                      <a:off x="0" y="0"/>
                      <a:ext cx="5486400" cy="57347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6703743, E 667981 i SWEREF 99 TM.</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Ormbär</w:t>
      </w:r>
      <w:r>
        <w:t xml:space="preserve"> är typisk art för </w:t>
      </w:r>
      <w:r>
        <w:rPr>
          <w:i/>
        </w:rPr>
        <w:t xml:space="preserve">9050 Näringsrik granskog </w:t>
      </w:r>
      <w:r>
        <w:t>(SLU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rynkskinn (NT, T), sårläka (NT, T), vedtrappmossa (NT, T), vårärt (NT, T), bronshjon (S, T), granbarkgnagare (S, T), grön sköldmossa (S, T, §8), grönpyrola (S, T), skogsknipprot (S, T, §8), stubbspretmossa (S, T), tibast (S, T), blåsippa (T, §9), kransmossa (T), kärrfibbla (T), ormbär (T), spillkråka (T, §4) och tandrot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