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527-2024 i Tierp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