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54537-2025 i Tierps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