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spillkråka (NT, §4), vedtrappmossa (NT), anisspindling (S), brandticka (S), bronshjon (S), granbarkgnagare (S), grön sköldmossa (S, §8), grönpyrola (S), rödgul trumpetsvamp (S), skogsknipprot (S, §8), stubbspretmossa (S), sårläka (S), tibast (S), vårärt (S), blåsippa (§9)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skogsknipprot (S,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