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41808-2023 i Tierps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