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30891-2026 i Tierps kommun</w:t>
      </w:r>
    </w:p>
    <w:p>
      <w:r>
        <w:t>Detta klagomål behandlar höga naturvärden i avverkningsanmälan A 30891-2026 i Tierps kommun som inkom 2026-07-10 och omfattar 13,5 ha.</w:t>
      </w:r>
    </w:p>
    <w:p>
      <w:pPr>
        <w:pStyle w:val="Caption"/>
      </w:pPr>
      <w:r>
        <w:drawing>
          <wp:inline xmlns:a="http://schemas.openxmlformats.org/drawingml/2006/main" xmlns:pic="http://schemas.openxmlformats.org/drawingml/2006/picture">
            <wp:extent cx="5486400" cy="4752995"/>
            <wp:docPr id="1" name="Picture 1"/>
            <wp:cNvGraphicFramePr>
              <a:graphicFrameLocks noChangeAspect="1"/>
            </wp:cNvGraphicFramePr>
            <a:graphic>
              <a:graphicData uri="http://schemas.openxmlformats.org/drawingml/2006/picture">
                <pic:pic>
                  <pic:nvPicPr>
                    <pic:cNvPr id="0" name="A 30891-2026 karta.png"/>
                    <pic:cNvPicPr/>
                  </pic:nvPicPr>
                  <pic:blipFill>
                    <a:blip r:embed="rId16"/>
                    <a:stretch>
                      <a:fillRect/>
                    </a:stretch>
                  </pic:blipFill>
                  <pic:spPr>
                    <a:xfrm>
                      <a:off x="0" y="0"/>
                      <a:ext cx="5486400" cy="47529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6706026, E 634380 i SWEREF 99 TM.</w:t>
      </w:r>
    </w:p>
    <w:p>
      <w:r>
        <w:t>I avverkningsanmälan finns fynd av 1 naturvårdsarter, varav 1 är signalart (S): rödgul trumpetsvamp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4871772"/>
            <wp:docPr id="2" name="Picture 2"/>
            <wp:cNvGraphicFramePr>
              <a:graphicFrameLocks noChangeAspect="1"/>
            </wp:cNvGraphicFramePr>
            <a:graphic>
              <a:graphicData uri="http://schemas.openxmlformats.org/drawingml/2006/picture">
                <pic:pic>
                  <pic:nvPicPr>
                    <pic:cNvPr id="0" name="A 30891-2026 karta knärot.png"/>
                    <pic:cNvPicPr/>
                  </pic:nvPicPr>
                  <pic:blipFill>
                    <a:blip r:embed="rId17"/>
                    <a:stretch>
                      <a:fillRect/>
                    </a:stretch>
                  </pic:blipFill>
                  <pic:spPr>
                    <a:xfrm>
                      <a:off x="0" y="0"/>
                      <a:ext cx="5486400" cy="487177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6706026, E 634380 i SWEREF 99 TM.</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