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47445-2025 i Tierps kommun</w:t>
      </w:r>
    </w:p>
    <w:p>
      <w:r>
        <w:t>Detta klagomål behandlar höga naturvärden i avverkningsanmälan A 47445-2025 i Tierps kommun som inkom 2025-09-30 och omfattar 39,6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6691649, E 627233 i SWEREF 99 TM.</w:t>
      </w:r>
    </w:p>
    <w:p>
      <w:r>
        <w:t>I och inom 25 meter från avverkningsanmälan finns fynd av 9 naturvårdsarter, varav 2 är rödlistade, 7 är typiska (T) och 7 är signalarter (S): platt spretmossa (NT, T), vedtrappmossa (NT, T), björksplintborre (S), bronshjon (S, T), rostfläck (S, T), skinnlav (S, T), stubbspretmossa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