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grönhjon (NT), ullticka (NT), bronshjon (S), fällmossa (S), granbarkgnagare (S), guldlockmossa (S),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åkergroda (§4a),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