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52243"/>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52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9 naturvårdsarter, varav 3 är rödlistade, 4 är fridlysta, 6 är typiska (T) och 2 är signalarter (S): knärot (VU, T, §8), rynkskinn (NT, T), ullticka (NT, T), brandticka (S), grönpyrola (S, T),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