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62004-2025 i Uppsala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