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dokument behandlar höga naturvärden i avverkningsanmälan A 23899-2026 i Uppsala kommun. Denna avverkningsanmälan inkom 2026-05-25 11:14:44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grön sköldmossa (S, §8) och vanlig flatbagge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6643642, E 667678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