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dokument behandlar höga naturvärden i avverkningsanmälan A 26001-2026 i Uppsala kommun. Denna avverkningsanmälan inkom 2026-06-08 10:44:02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bårdlav (S), grönpyrola (S), korallblylav (S), rökmusseron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6657640, E 656322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