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dokument behandlar höga naturvärden i avverkningsanmälan A 15753-2026 i Uppsala kommun. Denna avverkningsanmälan inkom 2026-03-26 10:17:41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7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