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cinnoberbagge (EN, §4a), gulsparv (NT, §4), skogshare (NT), spillkråka (NT, §4), mindre märgborre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cinnoberbagge (EN, §4a), gulsparv (NT, §4),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