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rosa jodskinn (EN), blackticka (VU), knärot (VU, §8), laxporing (VU), rostskinn (VU), rynkskinn (VU), dvärgbägarlav (NT), järpe (NT, §4), rosenticka (NT), tallticka (NT), ullticka (NT), vedtrappmossa (NT), blodticka (S), brandticka (S), bronshjon (S), flagellkvastmossa (S), grön sköldmossa (S, §8), grönpyrola (S), kattfotslav (S), skinnlav (S), stuplav (S), svart trolldruva (S), vårärt (S), fläcknycklar (§8), nattviol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