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Blastenia relicta (VU), knärot (VU, §8), rynkskinn (VU), violgubbe (VU), garnlav (NT), spillkråka (NT, §4), talltita (NT, §4), ullticka (NT), vedtrappmossa (NT), barkticka (S), björksplintborre (S), blodticka (S), brandticka (S), granbarkgnagare (S), grov fjädermossa (S), platt fjädermossa (S), skinnlav (S), tallfingersvamp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