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dokument behandlar höga naturvärden i avverkningsanmälan A 5009-2023 i Uppsala kommun. Denna avverkningsanmälan inkom 2023-02-01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