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rödbrun blekspik (NT), brun nållav (S) och fällmossa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