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9295-2023 i Uppsala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