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55788-2025 i Uppsala kommun</w:t>
      </w:r>
    </w:p>
    <w:p>
      <w:r>
        <w:t>Detta klagomål behandlar höga naturvärden i avverkningsanmälan A 55788-2025 i Uppsala kommun som inkom 2025-11-11 och omfattar 6,9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55788-2025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6641083, E 664060 i SWEREF 99 TM.</w:t>
      </w:r>
    </w:p>
    <w:p>
      <w:r>
        <w:t>I och inom 24 meter från avverkningsanmälan finns fynd av 9 naturvårdsarter, varav 5 är rödlistade, 6 är fridlysta och 5 är typiska (T): ekticka (NT, T), järnsparv (NT, §4), rödbrun blekspik (NT, T), talltita (NT, §4), vårärt (NT, T), blåsippa (T, §9), tjäder (T, §4), kungsfågel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