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som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koppartaggsvamp (EN), gultoppig fingersvamp (NT), orange taggsvamp (NT, T) och mandelriska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