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dokument behandlar höga naturvärden i avverkningsanmälan A 20757-2026 i Uppsala kommun som inkom 2026-04-29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6649938, E 652682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