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dokument behandlar höga naturvärden i avverkningsanmälan A 25660-2025 i Uppsala kommun som inkom 2025-05-26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mindre märgborre (S, T), skogshakmossa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