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som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barrviolspindling (NT), fjällig taggsvamp s.str. (NT), flattoppad klubbsvamp (NT), blomkålssvamp (S) och svavelriska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