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som inkom 2025-03-12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6648330, E 620615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