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som inkom 2025-04-10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6642837, E 641108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