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som inkom 2025-05-26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6648358, E 654654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