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Detta dokument behandlar höga naturvärden i avverkningsanmälan A 26758-2022 i Uppsala kommun som inkom 2022-06-28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6655320, E 623729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dvärgbägarlav (NT, T), vedtrappmossa (NT, T), blåmossa (S, T), bronshjon (S, T), grön sköldmossa (S, T, §8), thomsons trägnagare (S), trådticka (S, T),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