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som inkom 2023-02-01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6640736, E 657852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