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som inkom 2025-11-28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6659735, E 633710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