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som inkom 2022-12-14 och omfattar 11,4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6643250, E 656536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