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som inkom 2023-02-10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6628487, E 638640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