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Detta dokument behandlar höga naturvärden i avverkningsanmälan A 8865-2022 i Uppsala kommun som inkom 2022-02-22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6638735, E 660670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linddyna (VU), gulprickig vaxskivling (NT), maskfingersvamp (S), narrtagging (S), plattad jordtunga (S) och sprödvaxing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