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som inkom 2026-03-18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6647775, E 655162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