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som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barrviolspindling (NT), fjällig taggsvamp s.str. (NT), flattoppad klubbsvamp (NT), blomkålssvamp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