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som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grönsångare (NT, §4), tallticka (NT, 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