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51158-2025 i Uppsala kommun</w:t>
      </w:r>
    </w:p>
    <w:p>
      <w:r>
        <w:t>Detta dokument behandlar höga naturvärden i avverkningsanmälan A 51158-2025 i Uppsala kommun som inkom 2025-10-17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2 naturvårdsarter hittats: liljekonvalj (T) och vitsippa (T).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51158-2025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6645337, E 686122 i SWEREF 99 TM.</w:t>
      </w:r>
    </w:p>
    <w:p>
      <w:r>
        <w:rPr>
          <w:b/>
        </w:rPr>
        <w:t>Liljekonvalj</w:t>
      </w:r>
      <w:r>
        <w:t xml:space="preserve"> är typisk art för </w:t>
      </w:r>
      <w:r>
        <w:rPr>
          <w:i/>
        </w:rPr>
        <w:t>9190 Näringsfattig ekskog</w:t>
      </w:r>
      <w:r>
        <w:t>. På liljekonvalj kan man hitta rostsvampen konvaljerost (NE) (SLU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