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som inkom 2025-11-24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6661052, E 633175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