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som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ask (EN), gullklöver (NT) och sotlav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