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som inkom 2025-04-15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6655199, E 620864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